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sStyle"/>
        </w:rPr>
        <w:t xml:space="preserve">March 13) Upbeat and playful.  Creative.  Attractive to others.  Power to influence others.  Deals can be closed.  Also a bit scattered, forgetful.  Loss of 
paperwork, documents.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2018-03-13T10:10:01-06:00</dcterms:created>
  <dcterms:modified xsi:type="dcterms:W3CDTF">2018-03-13T10:10:01-06:00</dcterms:modified>
  <dc:title/>
  <dc:description/>
  <dc:subject/>
  <cp:keywords/>
  <cp:category/>
</cp:coreProperties>
</file>