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26)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December 27) Transformation.  Growth.  Reaching out to others; communication.  You feel an important change, but are not yet clear about it's true nature.  Lack of patience.  Don't try to analyze yourself.  Romance favored. 
</w:t>
      </w:r>
    </w:p>
    <w:p>
      <w:r>
        <w:rPr>
          <w:rStyle w:val="sStyle"/>
        </w:rPr>
        <w:t xml:space="preserve">December 28) Accomplishment in work.  Respect.  Dependability.  Routine matters need to be handled.  Moral issues. 
</w:t>
      </w:r>
    </w:p>
    <w:p>
      <w:r>
        <w:rPr>
          <w:rStyle w:val="sStyle"/>
        </w:rPr>
        <w:t xml:space="preserve">December 29)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December 30)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December 31) Quiet day, contemplative.  Mentally sharp, serious, less playful.  Insight.  Distracted.  Need for patience.  Spend the evening in a quiet environment but avoid being alone. 
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Sensitive.  Nervous energy.  Opportunity to be of service.  Feeling a little out of place.  A heart to heart talk solves personality conflict.  Romance.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2017-12-26T00:42:41-07:00</dcterms:created>
  <dcterms:modified xsi:type="dcterms:W3CDTF">2017-12-26T00:42:41-07:00</dcterms:modified>
  <dc:title/>
  <dc:description/>
  <dc:subject/>
  <cp:keywords/>
  <cp:category/>
</cp:coreProperties>
</file>